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中国石化润滑油有限公司华东分公司简介</w:t>
      </w:r>
    </w:p>
    <w:bookmarkEnd w:id="0"/>
    <w:p>
      <w:pPr>
        <w:spacing w:line="560" w:lineRule="exact"/>
        <w:ind w:firstLine="643" w:firstLineChars="200"/>
        <w:jc w:val="left"/>
        <w:rPr>
          <w:rFonts w:ascii="仿宋_GB2312" w:hAnsi="宋体" w:eastAsia="仿宋_GB2312"/>
          <w:b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ind w:firstLine="643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中国石化润滑油有限公司是中国石化全资子公司，也是亚洲最大、国际知名的润滑油研究、生产、销售、储运一体化专业公司。生产</w:t>
      </w:r>
      <w:r>
        <w:rPr>
          <w:rFonts w:ascii="仿宋_GB2312" w:eastAsia="仿宋_GB2312"/>
          <w:b/>
          <w:sz w:val="32"/>
          <w:szCs w:val="32"/>
        </w:rPr>
        <w:t>的</w:t>
      </w:r>
      <w:r>
        <w:rPr>
          <w:rFonts w:hint="eastAsia" w:ascii="仿宋_GB2312" w:eastAsia="仿宋_GB2312"/>
          <w:b/>
          <w:sz w:val="32"/>
          <w:szCs w:val="32"/>
        </w:rPr>
        <w:t>长城润滑油脂先后为“两弹一星”、长征系列运载火箭、“神舟”系列飞船、嫦娥探月工程、极地科考“雪龙号”、“蛟龙号”深潜器、高铁等尖端科技提供高品质润滑保证。</w:t>
      </w:r>
      <w:r>
        <w:rPr>
          <w:rFonts w:hint="eastAsia" w:ascii="仿宋_GB2312" w:hAnsi="宋体" w:eastAsia="仿宋_GB2312"/>
          <w:b/>
          <w:sz w:val="32"/>
          <w:szCs w:val="32"/>
        </w:rPr>
        <w:t>此外还为奔驰、通用、丰田、东风日产、宝武集团、徐工、南方水泥、国家能源投资集团等各行业龙头提供优质润滑服务。</w:t>
      </w:r>
    </w:p>
    <w:p>
      <w:pPr>
        <w:spacing w:line="560" w:lineRule="exact"/>
        <w:ind w:firstLine="643" w:firstLineChars="200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长城润滑油</w:t>
      </w:r>
      <w:r>
        <w:rPr>
          <w:rFonts w:hint="eastAsia" w:ascii="仿宋_GB2312" w:eastAsia="仿宋_GB2312"/>
          <w:b/>
          <w:sz w:val="32"/>
          <w:szCs w:val="32"/>
        </w:rPr>
        <w:t>秉承航天级润滑保护的承诺，</w:t>
      </w:r>
      <w:r>
        <w:rPr>
          <w:rFonts w:hint="eastAsia" w:ascii="仿宋_GB2312" w:hAnsi="宋体" w:eastAsia="仿宋_GB2312"/>
          <w:b/>
          <w:sz w:val="32"/>
          <w:szCs w:val="32"/>
        </w:rPr>
        <w:t>坚持高科技、高品质、国际化的品牌定位，成为中国销量最大的润滑油品牌，获得第二届中国质量奖提名奖，被中宣部</w:t>
      </w:r>
      <w:r>
        <w:rPr>
          <w:rFonts w:ascii="仿宋_GB2312" w:hAnsi="宋体" w:eastAsia="仿宋_GB2312"/>
          <w:b/>
          <w:sz w:val="32"/>
          <w:szCs w:val="32"/>
        </w:rPr>
        <w:t>和发改委</w:t>
      </w:r>
      <w:r>
        <w:rPr>
          <w:rFonts w:hint="eastAsia" w:ascii="仿宋_GB2312" w:hAnsi="宋体" w:eastAsia="仿宋_GB2312"/>
          <w:b/>
          <w:sz w:val="32"/>
          <w:szCs w:val="32"/>
        </w:rPr>
        <w:t>评为全国</w:t>
      </w:r>
      <w:r>
        <w:rPr>
          <w:rFonts w:ascii="仿宋_GB2312" w:hAnsi="宋体" w:eastAsia="仿宋_GB2312"/>
          <w:b/>
          <w:sz w:val="32"/>
          <w:szCs w:val="32"/>
        </w:rPr>
        <w:t>“</w:t>
      </w:r>
      <w:r>
        <w:rPr>
          <w:rFonts w:hint="eastAsia" w:ascii="仿宋_GB2312" w:hAnsi="宋体" w:eastAsia="仿宋_GB2312"/>
          <w:b/>
          <w:sz w:val="32"/>
          <w:szCs w:val="32"/>
        </w:rPr>
        <w:t>诚信之星</w:t>
      </w:r>
      <w:r>
        <w:rPr>
          <w:rFonts w:ascii="仿宋_GB2312" w:hAnsi="宋体" w:eastAsia="仿宋_GB2312"/>
          <w:b/>
          <w:sz w:val="32"/>
          <w:szCs w:val="32"/>
        </w:rPr>
        <w:t>”</w:t>
      </w:r>
      <w:r>
        <w:rPr>
          <w:rFonts w:hint="eastAsia" w:ascii="仿宋_GB2312" w:hAnsi="宋体" w:eastAsia="仿宋_GB2312"/>
          <w:b/>
          <w:sz w:val="32"/>
          <w:szCs w:val="32"/>
        </w:rPr>
        <w:t>，连续九年获得中国润滑油行业品牌力第一。在国内润滑油行业“长城”品牌满意度排名第一，领先其他竞争品牌。</w:t>
      </w:r>
    </w:p>
    <w:p>
      <w:pPr>
        <w:spacing w:line="560" w:lineRule="exact"/>
        <w:ind w:firstLine="643" w:firstLineChars="200"/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中国石化润滑油有限公司华东分公司的前身是原润滑油上海分公司，原上海分公司成立在2002年8月，2020年1月更名为华东分公司。</w:t>
      </w:r>
    </w:p>
    <w:p>
      <w:pPr>
        <w:spacing w:line="560" w:lineRule="exact"/>
        <w:ind w:firstLine="643" w:firstLineChars="200"/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华东分公司是中国石化润滑油有限公司的七大区域分公司之一，管理区域包括上海市、浙江省、江苏省和安徽省；管理浙江销售分公司、江苏销售分公司、上海销售中心、安徽销售中心及上海分公司。分公司层面设置“5部门+2中心”，5个职能部门为综合办公室、财务部、党群部、营销部和运营部，2个中心为大客户业务中心和华东技术支持中心。</w:t>
      </w:r>
    </w:p>
    <w:p>
      <w:pPr>
        <w:spacing w:line="560" w:lineRule="exact"/>
        <w:ind w:firstLine="643" w:firstLineChars="200"/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华东分公司总部设在上海市浦东新区百年老镇高桥镇，毗邻外高桥-中国（上海）自由贸易试验区。高桥镇是上海市小城镇建设重点镇之一，系集现代物流、商贸、旅游、生态、休闲、度假、城镇居住为一体的现代化港口重镇。北毗长江口，西临黄浦江，交通便利。距离浦东国际机场37.2公里、虹桥国际机场36.8公里、上海火车站26.2公里。</w:t>
      </w:r>
    </w:p>
    <w:p>
      <w:pPr>
        <w:spacing w:line="560" w:lineRule="exact"/>
        <w:ind w:firstLine="643" w:firstLineChars="200"/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华东分公司是目前国内大型润滑油成品生产、销售和出口基地之一，是润滑油公司在华东地区最大的生产供应基地，可生产19大类500多个品种的中石化唯一品牌“长城润滑油”产品，是上汽通用、徐工集团、宝钢、江淮等汽车、机械、钢铁行业龙头企业指定供应商，年生产能力可达50万吨/年。</w:t>
      </w:r>
    </w:p>
    <w:p>
      <w:pPr>
        <w:spacing w:line="560" w:lineRule="exact"/>
        <w:ind w:firstLine="643" w:firstLineChars="200"/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华东分公司集产销研一体化，近几年在技术支持方面和变压器油科研领域也取得一定成效，为润滑油市场保供提供了坚实的保障。</w:t>
      </w:r>
    </w:p>
    <w:p>
      <w:pPr>
        <w:widowControl/>
        <w:spacing w:line="560" w:lineRule="exact"/>
        <w:jc w:val="left"/>
      </w:pPr>
    </w:p>
    <w:p/>
    <w:p/>
    <w:sectPr>
      <w:headerReference r:id="rId3" w:type="default"/>
      <w:pgSz w:w="11900" w:h="16840"/>
      <w:pgMar w:top="1021" w:right="1418" w:bottom="1021" w:left="1418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兰亭大黑简体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ShiShangZhongHeiJianTi">
    <w:altName w:val="微软雅黑"/>
    <w:panose1 w:val="00000000000000000000"/>
    <w:charset w:val="50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80" w:lineRule="auto"/>
      <w:rPr>
        <w:rFonts w:ascii="方正兰亭大黑简体" w:hAnsi="方正兰亭大黑简体" w:eastAsia="ShiShangZhongHeiJianTi"/>
      </w:rPr>
    </w:pPr>
    <w:r>
      <w:rPr>
        <w:rFonts w:hint="eastAsia" w:ascii="方正兰亭大黑简体" w:hAnsi="方正兰亭大黑简体" w:eastAsia="ShiShangZhongHeiJianTi"/>
      </w:rPr>
      <w:drawing>
        <wp:inline distT="0" distB="0" distL="0" distR="0">
          <wp:extent cx="1224280" cy="422275"/>
          <wp:effectExtent l="0" t="0" r="13970" b="15875"/>
          <wp:docPr id="9" name="图片 9" descr="C:\Users\mm\AppData\Local\Microsoft\Windows\INetCache\Content.Word\标准组合（中文版）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C:\Users\mm\AppData\Local\Microsoft\Windows\INetCache\Content.Word\标准组合（中文版）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4280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59690</wp:posOffset>
              </wp:positionH>
              <wp:positionV relativeFrom="paragraph">
                <wp:posOffset>431165</wp:posOffset>
              </wp:positionV>
              <wp:extent cx="5757545" cy="0"/>
              <wp:effectExtent l="0" t="0" r="0" b="0"/>
              <wp:wrapNone/>
              <wp:docPr id="8" name="直接连接符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960120" y="971550"/>
                        <a:ext cx="575754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bg1">
                            <a:lumMod val="50000"/>
                          </a:schemeClr>
                        </a:solidFill>
                        <a:prstDash val="solid"/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4.7pt;margin-top:33.95pt;height:0pt;width:453.35pt;z-index:251659264;mso-width-relative:page;mso-height-relative:page;" filled="f" stroked="t" coordsize="21600,21600" o:gfxdata="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XUed/SAAAABwEAAA8AAAAAAAAAAQAgAAAAIgAAAGRycy9kb3ducmV2Lnht&#10;bFBLAQIUABQAAAAIAIdO4kCfaTc5/wEAAN0DAAAOAAAAAAAAAAEAIAAAACEBAABkcnMvZTJvRG9j&#10;LnhtbFBLBQYAAAAABgAGAFkBAACSBQAAAAA=&#10;">
              <v:fill on="f" focussize="0,0"/>
              <v:stroke weight="0.5pt" color="#7F7F7F [1612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方正兰亭大黑简体" w:hAnsi="方正兰亭大黑简体" w:eastAsia="ShiShangZhongHeiJianTi"/>
      </w:rPr>
      <w:t xml:space="preserve">           </w:t>
    </w:r>
    <w:r>
      <w:rPr>
        <w:rFonts w:ascii="方正兰亭大黑简体" w:hAnsi="方正兰亭大黑简体" w:eastAsia="ShiShangZhongHeiJianTi"/>
      </w:rPr>
      <w:t xml:space="preserve">                      </w:t>
    </w:r>
    <w:r>
      <w:rPr>
        <w:rFonts w:hint="eastAsia" w:ascii="方正兰亭大黑简体" w:hAnsi="方正兰亭大黑简体" w:eastAsia="ShiShangZhongHeiJianTi"/>
      </w:rPr>
      <w:t xml:space="preserve">     </w:t>
    </w:r>
    <w:r>
      <w:rPr>
        <w:rFonts w:hint="eastAsia" w:ascii="方正兰亭大黑简体" w:hAnsi="方正兰亭大黑简体" w:eastAsia="ShiShangZhongHeiJianTi"/>
      </w:rPr>
      <w:drawing>
        <wp:inline distT="0" distB="0" distL="0" distR="0">
          <wp:extent cx="1599565" cy="268605"/>
          <wp:effectExtent l="0" t="0" r="635" b="1714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1399" cy="268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方正兰亭大黑简体" w:hAnsi="方正兰亭大黑简体" w:eastAsia="ShiShangZhongHeiJianTi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MDc5ZWZlZjc2NzFhOGM2YjJhMmNkMGJjY2NjODcifQ=="/>
  </w:docVars>
  <w:rsids>
    <w:rsidRoot w:val="00000000"/>
    <w:rsid w:val="5BF1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2022-10-13T07:20:31Z</dcterms:created>
  <dc:creator>deell</dc:creator>
  <cp:lastModifiedBy>deell</cp:lastModifiedBy>
  <dcterms:modified xsi:type="dcterms:W3CDTF">2022-10-13T07:20:51Z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3F2C319117DD425082B49B5657EDDCC5</vt:lpwstr>
  </property>
</Properties>
</file>