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0" w:rsidRDefault="00EC14A0" w:rsidP="00EC14A0">
      <w:pPr>
        <w:pStyle w:val="a3"/>
        <w:widowControl/>
        <w:rPr>
          <w:rFonts w:ascii="Times New Roman" w:hAnsi="Times New Roman"/>
        </w:rPr>
      </w:pPr>
      <w:r>
        <w:rPr>
          <w:rFonts w:ascii="Times New Roman" w:eastAsia="微软雅黑" w:hAnsi="Times New Roman" w:cs="微软雅黑" w:hint="eastAsia"/>
          <w:color w:val="000000"/>
          <w:sz w:val="27"/>
          <w:szCs w:val="27"/>
        </w:rPr>
        <w:t>附件</w:t>
      </w:r>
      <w:r>
        <w:rPr>
          <w:rFonts w:ascii="Times New Roman" w:eastAsia="微软雅黑" w:hAnsi="Times New Roman" w:cs="微软雅黑" w:hint="eastAsia"/>
          <w:color w:val="000000"/>
          <w:sz w:val="27"/>
          <w:szCs w:val="27"/>
        </w:rPr>
        <w:t>3</w:t>
      </w:r>
    </w:p>
    <w:p w:rsidR="00EC14A0" w:rsidRDefault="00EC14A0" w:rsidP="00EC14A0">
      <w:pPr>
        <w:snapToGrid w:val="0"/>
        <w:spacing w:line="276" w:lineRule="auto"/>
        <w:jc w:val="center"/>
        <w:rPr>
          <w:rFonts w:ascii="Times New Roman" w:eastAsia="方正小标宋简体" w:hAnsi="Times New Roman"/>
          <w:sz w:val="40"/>
          <w:szCs w:val="30"/>
        </w:rPr>
      </w:pPr>
      <w:r>
        <w:rPr>
          <w:rFonts w:ascii="Times New Roman" w:eastAsia="方正小标宋简体" w:hAnsi="Times New Roman" w:hint="eastAsia"/>
          <w:sz w:val="40"/>
          <w:szCs w:val="30"/>
        </w:rPr>
        <w:t>2024</w:t>
      </w:r>
      <w:r>
        <w:rPr>
          <w:rFonts w:ascii="Times New Roman" w:eastAsia="方正小标宋简体" w:hAnsi="Times New Roman" w:hint="eastAsia"/>
          <w:sz w:val="40"/>
          <w:szCs w:val="30"/>
        </w:rPr>
        <w:t>年“爱国主义教育”暨</w:t>
      </w:r>
      <w:proofErr w:type="gramStart"/>
      <w:r>
        <w:rPr>
          <w:rFonts w:ascii="Times New Roman" w:eastAsia="方正小标宋简体" w:hAnsi="Times New Roman" w:hint="eastAsia"/>
          <w:sz w:val="40"/>
          <w:szCs w:val="30"/>
        </w:rPr>
        <w:t>课程思政示范</w:t>
      </w:r>
      <w:proofErr w:type="gramEnd"/>
      <w:r>
        <w:rPr>
          <w:rFonts w:ascii="Times New Roman" w:eastAsia="方正小标宋简体" w:hAnsi="Times New Roman" w:hint="eastAsia"/>
          <w:sz w:val="40"/>
          <w:szCs w:val="30"/>
        </w:rPr>
        <w:t>案例</w:t>
      </w:r>
    </w:p>
    <w:p w:rsidR="00EC14A0" w:rsidRDefault="00EC14A0" w:rsidP="00EC14A0">
      <w:pPr>
        <w:snapToGrid w:val="0"/>
        <w:spacing w:line="276" w:lineRule="auto"/>
        <w:jc w:val="center"/>
        <w:rPr>
          <w:rFonts w:ascii="Times New Roman" w:eastAsia="方正小标宋简体" w:hAnsi="Times New Roman"/>
          <w:sz w:val="40"/>
          <w:szCs w:val="30"/>
        </w:rPr>
      </w:pPr>
      <w:r>
        <w:rPr>
          <w:rFonts w:ascii="Times New Roman" w:eastAsia="方正小标宋简体" w:hAnsi="Times New Roman" w:hint="eastAsia"/>
          <w:sz w:val="40"/>
          <w:szCs w:val="30"/>
        </w:rPr>
        <w:t>评审标准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1158"/>
        <w:gridCol w:w="973"/>
        <w:gridCol w:w="1153"/>
        <w:gridCol w:w="1153"/>
        <w:gridCol w:w="1261"/>
      </w:tblGrid>
      <w:tr w:rsidR="00EC14A0" w:rsidTr="00EC14A0">
        <w:trPr>
          <w:trHeight w:val="1075"/>
        </w:trPr>
        <w:tc>
          <w:tcPr>
            <w:tcW w:w="3203" w:type="dxa"/>
            <w:vAlign w:val="center"/>
          </w:tcPr>
          <w:p w:rsidR="00EC14A0" w:rsidRPr="004906F0" w:rsidRDefault="00EC14A0" w:rsidP="004906F0">
            <w:pPr>
              <w:pStyle w:val="a4"/>
              <w:adjustRightInd w:val="0"/>
              <w:snapToGrid w:val="0"/>
              <w:spacing w:after="0"/>
              <w:ind w:firstLine="280"/>
              <w:jc w:val="center"/>
              <w:rPr>
                <w:rFonts w:ascii="黑体" w:eastAsia="黑体" w:hAnsi="黑体"/>
                <w:bCs/>
                <w:sz w:val="28"/>
                <w:szCs w:val="30"/>
              </w:rPr>
            </w:pPr>
            <w:r w:rsidRPr="004906F0">
              <w:rPr>
                <w:rFonts w:ascii="黑体" w:eastAsia="黑体" w:hAnsi="黑体" w:hint="eastAsia"/>
                <w:bCs/>
                <w:sz w:val="28"/>
                <w:szCs w:val="30"/>
              </w:rPr>
              <w:t>评审指标</w:t>
            </w:r>
          </w:p>
        </w:tc>
        <w:tc>
          <w:tcPr>
            <w:tcW w:w="1158" w:type="dxa"/>
            <w:vAlign w:val="center"/>
          </w:tcPr>
          <w:p w:rsidR="00EC14A0" w:rsidRPr="004906F0" w:rsidRDefault="00EC14A0" w:rsidP="00EC14A0">
            <w:pPr>
              <w:pStyle w:val="a4"/>
              <w:adjustRightInd w:val="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/>
                <w:bCs/>
                <w:sz w:val="28"/>
                <w:szCs w:val="30"/>
              </w:rPr>
            </w:pPr>
            <w:r w:rsidRPr="004906F0">
              <w:rPr>
                <w:rFonts w:ascii="黑体" w:eastAsia="黑体" w:hAnsi="黑体" w:hint="eastAsia"/>
                <w:bCs/>
                <w:sz w:val="28"/>
                <w:szCs w:val="30"/>
              </w:rPr>
              <w:t>指标值</w:t>
            </w:r>
          </w:p>
        </w:tc>
        <w:tc>
          <w:tcPr>
            <w:tcW w:w="4540" w:type="dxa"/>
            <w:gridSpan w:val="4"/>
            <w:vAlign w:val="center"/>
          </w:tcPr>
          <w:p w:rsidR="00EC14A0" w:rsidRPr="004906F0" w:rsidRDefault="00EC14A0" w:rsidP="004906F0">
            <w:pPr>
              <w:pStyle w:val="a4"/>
              <w:adjustRightInd w:val="0"/>
              <w:snapToGrid w:val="0"/>
              <w:spacing w:after="0"/>
              <w:ind w:firstLine="280"/>
              <w:jc w:val="center"/>
              <w:rPr>
                <w:rFonts w:ascii="黑体" w:eastAsia="黑体" w:hAnsi="黑体"/>
                <w:bCs/>
                <w:sz w:val="28"/>
                <w:szCs w:val="30"/>
              </w:rPr>
            </w:pPr>
            <w:r w:rsidRPr="004906F0">
              <w:rPr>
                <w:rFonts w:ascii="黑体" w:eastAsia="黑体" w:hAnsi="黑体" w:hint="eastAsia"/>
                <w:bCs/>
                <w:sz w:val="28"/>
                <w:szCs w:val="30"/>
              </w:rPr>
              <w:t>专家评分标准</w:t>
            </w:r>
          </w:p>
        </w:tc>
      </w:tr>
      <w:tr w:rsidR="00EC14A0" w:rsidTr="00EC14A0">
        <w:trPr>
          <w:trHeight w:val="3368"/>
        </w:trPr>
        <w:tc>
          <w:tcPr>
            <w:tcW w:w="3203" w:type="dxa"/>
            <w:vAlign w:val="center"/>
          </w:tcPr>
          <w:p w:rsidR="00EC14A0" w:rsidRPr="004906F0" w:rsidRDefault="00EC14A0" w:rsidP="004906F0">
            <w:pPr>
              <w:pStyle w:val="a4"/>
              <w:adjustRightInd w:val="0"/>
              <w:snapToGrid w:val="0"/>
              <w:spacing w:after="0"/>
              <w:ind w:firstLine="28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1.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紧紧围绕爱国主义教育主题，引导学生</w:t>
            </w:r>
            <w:proofErr w:type="gramStart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厚植家国</w:t>
            </w:r>
            <w:proofErr w:type="gramEnd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情怀、砥砺强国之志、实践报国之行，使热爱祖国成为学生的坚定信念、精神力量和自觉行动。</w:t>
            </w:r>
          </w:p>
        </w:tc>
        <w:tc>
          <w:tcPr>
            <w:tcW w:w="1158" w:type="dxa"/>
            <w:vAlign w:val="center"/>
          </w:tcPr>
          <w:p w:rsidR="00EC14A0" w:rsidRPr="004906F0" w:rsidRDefault="00EC14A0" w:rsidP="004906F0">
            <w:pPr>
              <w:pStyle w:val="a4"/>
              <w:ind w:firstLine="28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30</w:t>
            </w:r>
          </w:p>
        </w:tc>
        <w:tc>
          <w:tcPr>
            <w:tcW w:w="97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27-</w:t>
            </w:r>
            <w:bookmarkStart w:id="0" w:name="_GoBack"/>
            <w:bookmarkEnd w:id="0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30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15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21-26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15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15-20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261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15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分以下</w:t>
            </w:r>
          </w:p>
        </w:tc>
      </w:tr>
      <w:tr w:rsidR="00EC14A0" w:rsidTr="00EC14A0">
        <w:trPr>
          <w:trHeight w:val="3447"/>
        </w:trPr>
        <w:tc>
          <w:tcPr>
            <w:tcW w:w="3203" w:type="dxa"/>
            <w:vAlign w:val="center"/>
          </w:tcPr>
          <w:p w:rsidR="00EC14A0" w:rsidRPr="004906F0" w:rsidRDefault="00EC14A0" w:rsidP="004906F0">
            <w:pPr>
              <w:pStyle w:val="a4"/>
              <w:adjustRightInd w:val="0"/>
              <w:snapToGrid w:val="0"/>
              <w:spacing w:after="0"/>
              <w:ind w:firstLine="28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2.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遵循教育规律，解决的问题明确，解决思路清晰，解决方法有效，实施效果好。</w:t>
            </w:r>
          </w:p>
        </w:tc>
        <w:tc>
          <w:tcPr>
            <w:tcW w:w="1158" w:type="dxa"/>
            <w:vAlign w:val="center"/>
          </w:tcPr>
          <w:p w:rsidR="00EC14A0" w:rsidRPr="004906F0" w:rsidRDefault="00EC14A0" w:rsidP="004906F0">
            <w:pPr>
              <w:pStyle w:val="a4"/>
              <w:ind w:firstLine="28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40</w:t>
            </w:r>
          </w:p>
        </w:tc>
        <w:tc>
          <w:tcPr>
            <w:tcW w:w="97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36-40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15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28-35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15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20-27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261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20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分以下</w:t>
            </w:r>
          </w:p>
        </w:tc>
      </w:tr>
      <w:tr w:rsidR="00EC14A0" w:rsidTr="00EC14A0">
        <w:trPr>
          <w:trHeight w:val="2686"/>
        </w:trPr>
        <w:tc>
          <w:tcPr>
            <w:tcW w:w="3203" w:type="dxa"/>
            <w:vAlign w:val="center"/>
          </w:tcPr>
          <w:p w:rsidR="00EC14A0" w:rsidRPr="004906F0" w:rsidRDefault="00EC14A0" w:rsidP="004906F0">
            <w:pPr>
              <w:pStyle w:val="a4"/>
              <w:adjustRightInd w:val="0"/>
              <w:snapToGrid w:val="0"/>
              <w:spacing w:after="0"/>
              <w:ind w:firstLine="28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3.</w:t>
            </w:r>
            <w:proofErr w:type="gramStart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课程思政建设</w:t>
            </w:r>
            <w:proofErr w:type="gramEnd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改革有明显突破，创新性强，具有较高的示范性和</w:t>
            </w:r>
            <w:proofErr w:type="gramStart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可</w:t>
            </w:r>
            <w:proofErr w:type="gramEnd"/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推广性。</w:t>
            </w:r>
          </w:p>
        </w:tc>
        <w:tc>
          <w:tcPr>
            <w:tcW w:w="1158" w:type="dxa"/>
            <w:vAlign w:val="center"/>
          </w:tcPr>
          <w:p w:rsidR="00EC14A0" w:rsidRPr="004906F0" w:rsidRDefault="00EC14A0" w:rsidP="004906F0">
            <w:pPr>
              <w:pStyle w:val="a4"/>
              <w:ind w:firstLine="28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30</w:t>
            </w:r>
          </w:p>
        </w:tc>
        <w:tc>
          <w:tcPr>
            <w:tcW w:w="97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27-30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15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21-26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153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15-20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</w:t>
            </w:r>
          </w:p>
        </w:tc>
        <w:tc>
          <w:tcPr>
            <w:tcW w:w="1261" w:type="dxa"/>
            <w:vAlign w:val="center"/>
          </w:tcPr>
          <w:p w:rsidR="00EC14A0" w:rsidRPr="004906F0" w:rsidRDefault="00EC14A0" w:rsidP="00E90F3D">
            <w:pPr>
              <w:pStyle w:val="a4"/>
              <w:ind w:firstLineChars="0" w:firstLine="0"/>
              <w:rPr>
                <w:rFonts w:ascii="Times New Roman" w:eastAsia="仿宋_GB2312" w:hAnsi="Times New Roman"/>
                <w:sz w:val="28"/>
                <w:szCs w:val="30"/>
              </w:rPr>
            </w:pP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15</w:t>
            </w:r>
            <w:r w:rsidRPr="004906F0">
              <w:rPr>
                <w:rFonts w:ascii="Times New Roman" w:eastAsia="仿宋_GB2312" w:hAnsi="Times New Roman" w:hint="eastAsia"/>
                <w:sz w:val="28"/>
                <w:szCs w:val="30"/>
              </w:rPr>
              <w:t>分以下</w:t>
            </w:r>
          </w:p>
        </w:tc>
      </w:tr>
    </w:tbl>
    <w:p w:rsidR="00EC14A0" w:rsidRDefault="00EC14A0" w:rsidP="00EC14A0">
      <w:pPr>
        <w:pStyle w:val="a4"/>
        <w:ind w:firstLineChars="0" w:firstLine="0"/>
        <w:rPr>
          <w:rFonts w:ascii="Times New Roman" w:hAnsi="Times New Roman"/>
        </w:rPr>
      </w:pPr>
    </w:p>
    <w:p w:rsidR="0055179B" w:rsidRDefault="0055179B"/>
    <w:sectPr w:rsidR="0055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B1"/>
    <w:rsid w:val="004906F0"/>
    <w:rsid w:val="0055179B"/>
    <w:rsid w:val="00CD21B1"/>
    <w:rsid w:val="00E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4A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basedOn w:val="a5"/>
    <w:next w:val="a6"/>
    <w:qFormat/>
    <w:rsid w:val="00EC14A0"/>
    <w:pPr>
      <w:ind w:firstLineChars="100" w:firstLine="420"/>
    </w:pPr>
  </w:style>
  <w:style w:type="paragraph" w:styleId="a5">
    <w:name w:val="Body Text"/>
    <w:basedOn w:val="a"/>
    <w:link w:val="Char"/>
    <w:uiPriority w:val="99"/>
    <w:semiHidden/>
    <w:unhideWhenUsed/>
    <w:rsid w:val="00EC14A0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EC14A0"/>
    <w:rPr>
      <w:rFonts w:ascii="Calibri" w:eastAsia="宋体" w:hAnsi="Calibri" w:cs="Times New Roman"/>
      <w:szCs w:val="24"/>
    </w:rPr>
  </w:style>
  <w:style w:type="paragraph" w:styleId="a6">
    <w:name w:val="Body Text First Indent"/>
    <w:basedOn w:val="a5"/>
    <w:link w:val="Char0"/>
    <w:uiPriority w:val="99"/>
    <w:semiHidden/>
    <w:unhideWhenUsed/>
    <w:rsid w:val="00EC14A0"/>
    <w:pPr>
      <w:ind w:firstLineChars="100" w:firstLine="420"/>
    </w:pPr>
  </w:style>
  <w:style w:type="character" w:customStyle="1" w:styleId="Char0">
    <w:name w:val="正文首行缩进 Char"/>
    <w:basedOn w:val="Char"/>
    <w:link w:val="a6"/>
    <w:uiPriority w:val="99"/>
    <w:semiHidden/>
    <w:rsid w:val="00EC14A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4A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basedOn w:val="a5"/>
    <w:next w:val="a6"/>
    <w:qFormat/>
    <w:rsid w:val="00EC14A0"/>
    <w:pPr>
      <w:ind w:firstLineChars="100" w:firstLine="420"/>
    </w:pPr>
  </w:style>
  <w:style w:type="paragraph" w:styleId="a5">
    <w:name w:val="Body Text"/>
    <w:basedOn w:val="a"/>
    <w:link w:val="Char"/>
    <w:uiPriority w:val="99"/>
    <w:semiHidden/>
    <w:unhideWhenUsed/>
    <w:rsid w:val="00EC14A0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EC14A0"/>
    <w:rPr>
      <w:rFonts w:ascii="Calibri" w:eastAsia="宋体" w:hAnsi="Calibri" w:cs="Times New Roman"/>
      <w:szCs w:val="24"/>
    </w:rPr>
  </w:style>
  <w:style w:type="paragraph" w:styleId="a6">
    <w:name w:val="Body Text First Indent"/>
    <w:basedOn w:val="a5"/>
    <w:link w:val="Char0"/>
    <w:uiPriority w:val="99"/>
    <w:semiHidden/>
    <w:unhideWhenUsed/>
    <w:rsid w:val="00EC14A0"/>
    <w:pPr>
      <w:ind w:firstLineChars="100" w:firstLine="420"/>
    </w:pPr>
  </w:style>
  <w:style w:type="character" w:customStyle="1" w:styleId="Char0">
    <w:name w:val="正文首行缩进 Char"/>
    <w:basedOn w:val="Char"/>
    <w:link w:val="a6"/>
    <w:uiPriority w:val="99"/>
    <w:semiHidden/>
    <w:rsid w:val="00EC14A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3</cp:revision>
  <dcterms:created xsi:type="dcterms:W3CDTF">2024-08-27T08:03:00Z</dcterms:created>
  <dcterms:modified xsi:type="dcterms:W3CDTF">2024-08-27T08:08:00Z</dcterms:modified>
</cp:coreProperties>
</file>