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04F506">
      <w:pPr>
        <w:spacing w:line="520" w:lineRule="exact"/>
        <w:jc w:val="center"/>
        <w:rPr>
          <w:rFonts w:asciiTheme="minorEastAsia" w:hAnsiTheme="minorEastAsia"/>
          <w:sz w:val="28"/>
          <w:szCs w:val="32"/>
        </w:rPr>
      </w:pPr>
      <w:r>
        <w:rPr>
          <w:rFonts w:hint="eastAsia" w:ascii="方正小标宋简体" w:hAnsi="方正小标宋简体" w:eastAsia="方正小标宋简体" w:cs="方正小标宋简体"/>
          <w:sz w:val="28"/>
          <w:szCs w:val="32"/>
        </w:rPr>
        <w:t>关于做好中国民办教育协会 2025 年度规划课题申报工作的通知</w:t>
      </w:r>
    </w:p>
    <w:p w14:paraId="2902787A">
      <w:pPr>
        <w:spacing w:line="520" w:lineRule="exact"/>
        <w:jc w:val="center"/>
        <w:rPr>
          <w:rFonts w:asciiTheme="minorEastAsia" w:hAnsiTheme="minorEastAsia"/>
          <w:sz w:val="28"/>
          <w:szCs w:val="32"/>
        </w:rPr>
      </w:pPr>
    </w:p>
    <w:p w14:paraId="315E7A77">
      <w:pPr>
        <w:spacing w:line="520" w:lineRule="exact"/>
        <w:rPr>
          <w:rFonts w:cs="Times New Roman" w:asciiTheme="minorEastAsia" w:hAnsiTheme="minorEastAsia"/>
          <w:sz w:val="28"/>
          <w:szCs w:val="28"/>
        </w:rPr>
      </w:pPr>
      <w:r>
        <w:rPr>
          <w:rFonts w:cs="Times New Roman" w:asciiTheme="minorEastAsia" w:hAnsiTheme="minorEastAsia"/>
          <w:sz w:val="28"/>
          <w:szCs w:val="28"/>
        </w:rPr>
        <w:t>学校各部门：</w:t>
      </w:r>
    </w:p>
    <w:p w14:paraId="548F7264">
      <w:pPr>
        <w:spacing w:line="520" w:lineRule="exact"/>
        <w:ind w:firstLine="560" w:firstLineChars="200"/>
        <w:rPr>
          <w:rFonts w:cs="Times New Roman" w:asciiTheme="minorEastAsia" w:hAnsiTheme="minorEastAsia"/>
          <w:sz w:val="28"/>
          <w:szCs w:val="28"/>
        </w:rPr>
      </w:pPr>
      <w:r>
        <w:rPr>
          <w:rFonts w:hint="eastAsia" w:cs="Times New Roman" w:asciiTheme="minorEastAsia" w:hAnsiTheme="minorEastAsia"/>
          <w:sz w:val="28"/>
          <w:szCs w:val="28"/>
        </w:rPr>
        <w:t>中国民办教育协会 2025 年度规划课题申报工作已经开始，我校限报</w:t>
      </w:r>
      <w:r>
        <w:rPr>
          <w:rFonts w:cs="Times New Roman" w:asciiTheme="minorEastAsia" w:hAnsiTheme="minorEastAsia"/>
          <w:sz w:val="28"/>
          <w:szCs w:val="28"/>
        </w:rPr>
        <w:t>10</w:t>
      </w:r>
      <w:r>
        <w:rPr>
          <w:rFonts w:hint="eastAsia" w:cs="Times New Roman" w:asciiTheme="minorEastAsia" w:hAnsiTheme="minorEastAsia"/>
          <w:sz w:val="28"/>
          <w:szCs w:val="28"/>
        </w:rPr>
        <w:t>项，现将有关事项通知如下：</w:t>
      </w:r>
    </w:p>
    <w:p w14:paraId="55B81C58">
      <w:pPr>
        <w:spacing w:line="520" w:lineRule="exact"/>
        <w:ind w:firstLine="560" w:firstLineChars="200"/>
        <w:rPr>
          <w:rFonts w:cs="Times New Roman" w:asciiTheme="minorEastAsia" w:hAnsiTheme="minorEastAsia"/>
          <w:sz w:val="28"/>
          <w:szCs w:val="28"/>
        </w:rPr>
      </w:pPr>
      <w:r>
        <w:rPr>
          <w:rFonts w:hint="eastAsia" w:cs="Times New Roman" w:asciiTheme="minorEastAsia" w:hAnsiTheme="minorEastAsia"/>
          <w:sz w:val="28"/>
          <w:szCs w:val="28"/>
        </w:rPr>
        <w:t>一、</w:t>
      </w:r>
      <w:r>
        <w:rPr>
          <w:rFonts w:hint="eastAsia" w:cs="Times New Roman" w:asciiTheme="minorEastAsia" w:hAnsiTheme="minorEastAsia"/>
          <w:b/>
          <w:bCs/>
          <w:sz w:val="28"/>
          <w:szCs w:val="28"/>
        </w:rPr>
        <w:t>申报要求</w:t>
      </w:r>
    </w:p>
    <w:p w14:paraId="099FE6C4">
      <w:pPr>
        <w:spacing w:line="520" w:lineRule="exact"/>
        <w:ind w:firstLine="555"/>
        <w:rPr>
          <w:rFonts w:cs="仿宋" w:asciiTheme="minorEastAsia" w:hAnsiTheme="minorEastAsia"/>
          <w:sz w:val="28"/>
          <w:szCs w:val="28"/>
        </w:rPr>
      </w:pPr>
      <w:r>
        <w:rPr>
          <w:rFonts w:hint="eastAsia" w:cs="仿宋" w:asciiTheme="minorEastAsia" w:hAnsiTheme="minorEastAsia"/>
          <w:sz w:val="28"/>
          <w:szCs w:val="28"/>
        </w:rPr>
        <w:t>申报要求详见《</w:t>
      </w:r>
      <w:r>
        <w:rPr>
          <w:rFonts w:hint="eastAsia" w:cs="Times New Roman" w:asciiTheme="minorEastAsia" w:hAnsiTheme="minorEastAsia"/>
          <w:sz w:val="28"/>
          <w:szCs w:val="28"/>
        </w:rPr>
        <w:t>关于申报中国民办教育协会2025年度规划课题的通知</w:t>
      </w:r>
      <w:r>
        <w:rPr>
          <w:rFonts w:hint="eastAsia" w:cs="仿宋" w:asciiTheme="minorEastAsia" w:hAnsiTheme="minorEastAsia"/>
          <w:sz w:val="28"/>
          <w:szCs w:val="28"/>
        </w:rPr>
        <w:t>》。</w:t>
      </w:r>
    </w:p>
    <w:p w14:paraId="679D722F">
      <w:pPr>
        <w:spacing w:line="520" w:lineRule="exact"/>
        <w:ind w:firstLine="562" w:firstLineChars="200"/>
        <w:rPr>
          <w:rFonts w:asciiTheme="minorEastAsia" w:hAnsiTheme="minorEastAsia"/>
          <w:b/>
          <w:bCs/>
          <w:sz w:val="28"/>
          <w:szCs w:val="28"/>
        </w:rPr>
      </w:pPr>
      <w:r>
        <w:rPr>
          <w:rFonts w:hint="eastAsia" w:asciiTheme="minorEastAsia" w:hAnsiTheme="minorEastAsia"/>
          <w:b/>
          <w:bCs/>
          <w:sz w:val="28"/>
          <w:szCs w:val="28"/>
        </w:rPr>
        <w:t>二、材料报送</w:t>
      </w:r>
    </w:p>
    <w:p w14:paraId="5FE98334">
      <w:pPr>
        <w:spacing w:line="520" w:lineRule="exact"/>
        <w:ind w:firstLine="560" w:firstLineChars="200"/>
        <w:rPr>
          <w:rFonts w:cs="Times New Roman" w:asciiTheme="minorEastAsia" w:hAnsiTheme="minorEastAsia"/>
          <w:sz w:val="28"/>
          <w:szCs w:val="28"/>
        </w:rPr>
      </w:pPr>
      <w:r>
        <w:rPr>
          <w:rFonts w:hint="eastAsia" w:ascii="楷体" w:hAnsi="楷体" w:eastAsia="楷体" w:cs="Times New Roman"/>
          <w:sz w:val="28"/>
          <w:szCs w:val="28"/>
        </w:rPr>
        <w:t>（一）电子版材料。</w:t>
      </w:r>
      <w:r>
        <w:rPr>
          <w:rFonts w:hint="eastAsia" w:cs="Times New Roman" w:asciiTheme="minorEastAsia" w:hAnsiTheme="minorEastAsia"/>
          <w:sz w:val="28"/>
          <w:szCs w:val="28"/>
        </w:rPr>
        <w:t>请于2025年6月3日中午1</w:t>
      </w:r>
      <w:r>
        <w:rPr>
          <w:rFonts w:cs="Times New Roman" w:asciiTheme="minorEastAsia" w:hAnsiTheme="minorEastAsia"/>
          <w:sz w:val="28"/>
          <w:szCs w:val="28"/>
        </w:rPr>
        <w:t>2</w:t>
      </w:r>
      <w:r>
        <w:rPr>
          <w:rFonts w:hint="eastAsia" w:cs="Times New Roman" w:asciiTheme="minorEastAsia" w:hAnsiTheme="minorEastAsia"/>
          <w:sz w:val="28"/>
          <w:szCs w:val="28"/>
        </w:rPr>
        <w:t>点前，将</w:t>
      </w:r>
      <w:r>
        <w:rPr>
          <w:rFonts w:hint="eastAsia" w:cs="Times New Roman" w:asciiTheme="minorEastAsia" w:hAnsiTheme="minorEastAsia"/>
          <w:sz w:val="28"/>
          <w:szCs w:val="28"/>
          <w:lang w:val="en-US" w:eastAsia="zh-CN"/>
        </w:rPr>
        <w:t>申报材料</w:t>
      </w:r>
      <w:r>
        <w:rPr>
          <w:rFonts w:hint="eastAsia" w:cs="Times New Roman" w:asciiTheme="minorEastAsia" w:hAnsiTheme="minorEastAsia"/>
          <w:sz w:val="28"/>
          <w:szCs w:val="28"/>
        </w:rPr>
        <w:t>打包发送至邮箱gykqwee@163.com，文件命名为“中国民办教育协会2025年度规划课题+申请人姓名”。科研处评审后通知申报人登录中国民办教育协会课题管理系统进行在线填报。</w:t>
      </w:r>
    </w:p>
    <w:p w14:paraId="24CCB95D">
      <w:pPr>
        <w:spacing w:line="520" w:lineRule="exact"/>
        <w:ind w:firstLine="560" w:firstLineChars="200"/>
        <w:rPr>
          <w:rFonts w:cs="Times New Roman" w:asciiTheme="minorEastAsia" w:hAnsiTheme="minorEastAsia"/>
          <w:sz w:val="28"/>
          <w:szCs w:val="28"/>
        </w:rPr>
      </w:pPr>
      <w:r>
        <w:rPr>
          <w:rFonts w:hint="eastAsia" w:ascii="楷体" w:hAnsi="楷体" w:eastAsia="楷体" w:cs="Times New Roman"/>
          <w:sz w:val="28"/>
          <w:szCs w:val="28"/>
        </w:rPr>
        <w:t>（二）纸质版材料。</w:t>
      </w:r>
      <w:r>
        <w:rPr>
          <w:rFonts w:hint="eastAsia" w:cs="Times New Roman" w:asciiTheme="minorEastAsia" w:hAnsiTheme="minorEastAsia"/>
          <w:sz w:val="28"/>
          <w:szCs w:val="28"/>
        </w:rPr>
        <w:t>仅重点课题需提交纸质版申请书，统一用A4纸双面打印（左侧装订），申请人于6月5日下午</w:t>
      </w:r>
      <w:r>
        <w:rPr>
          <w:rFonts w:cs="Times New Roman" w:asciiTheme="minorEastAsia" w:hAnsiTheme="minorEastAsia"/>
          <w:sz w:val="28"/>
          <w:szCs w:val="28"/>
        </w:rPr>
        <w:t>5</w:t>
      </w:r>
      <w:r>
        <w:rPr>
          <w:rFonts w:hint="eastAsia" w:cs="Times New Roman" w:asciiTheme="minorEastAsia" w:hAnsiTheme="minorEastAsia"/>
          <w:sz w:val="28"/>
          <w:szCs w:val="28"/>
        </w:rPr>
        <w:t>点前将申请书纸质版（签名齐全</w:t>
      </w:r>
      <w:bookmarkStart w:id="0" w:name="_GoBack"/>
      <w:bookmarkEnd w:id="0"/>
      <w:r>
        <w:rPr>
          <w:rFonts w:hint="eastAsia" w:cs="Times New Roman" w:asciiTheme="minorEastAsia" w:hAnsiTheme="minorEastAsia"/>
          <w:sz w:val="28"/>
          <w:szCs w:val="28"/>
        </w:rPr>
        <w:t>）5份提交至科研处（至善楼J1-104）。</w:t>
      </w:r>
    </w:p>
    <w:p w14:paraId="627C8BF1">
      <w:pPr>
        <w:spacing w:line="520" w:lineRule="exact"/>
        <w:ind w:firstLine="560" w:firstLineChars="200"/>
        <w:rPr>
          <w:rFonts w:cs="Times New Roman" w:asciiTheme="minorEastAsia" w:hAnsiTheme="minorEastAsia"/>
          <w:sz w:val="28"/>
          <w:szCs w:val="28"/>
        </w:rPr>
      </w:pPr>
    </w:p>
    <w:p w14:paraId="3DE1E14D">
      <w:pPr>
        <w:spacing w:line="520" w:lineRule="exact"/>
        <w:ind w:firstLine="560" w:firstLineChars="200"/>
        <w:rPr>
          <w:rFonts w:cs="Times New Roman" w:asciiTheme="minorEastAsia" w:hAnsiTheme="minorEastAsia"/>
          <w:sz w:val="28"/>
          <w:szCs w:val="28"/>
        </w:rPr>
      </w:pPr>
      <w:r>
        <w:rPr>
          <w:rFonts w:hint="eastAsia" w:cs="Times New Roman" w:asciiTheme="minorEastAsia" w:hAnsiTheme="minorEastAsia"/>
          <w:sz w:val="28"/>
          <w:szCs w:val="28"/>
        </w:rPr>
        <w:t xml:space="preserve">联系人：秦老师 </w:t>
      </w:r>
      <w:r>
        <w:rPr>
          <w:rFonts w:cs="Times New Roman" w:asciiTheme="minorEastAsia" w:hAnsiTheme="minorEastAsia"/>
          <w:sz w:val="28"/>
          <w:szCs w:val="28"/>
        </w:rPr>
        <w:t xml:space="preserve">        </w:t>
      </w:r>
      <w:r>
        <w:rPr>
          <w:rFonts w:hint="eastAsia" w:cs="Times New Roman" w:asciiTheme="minorEastAsia" w:hAnsiTheme="minorEastAsia"/>
          <w:sz w:val="28"/>
          <w:szCs w:val="28"/>
        </w:rPr>
        <w:t>联系电话：18620935183</w:t>
      </w:r>
    </w:p>
    <w:p w14:paraId="78102781">
      <w:pPr>
        <w:spacing w:line="520" w:lineRule="exact"/>
        <w:ind w:firstLine="560" w:firstLineChars="200"/>
        <w:rPr>
          <w:rFonts w:asciiTheme="minorEastAsia" w:hAnsiTheme="minorEastAsia"/>
          <w:sz w:val="28"/>
          <w:szCs w:val="28"/>
          <w:shd w:val="clear" w:color="auto" w:fill="FFFFFF"/>
        </w:rPr>
      </w:pPr>
    </w:p>
    <w:p w14:paraId="68960964">
      <w:pPr>
        <w:spacing w:line="520" w:lineRule="exact"/>
        <w:ind w:firstLine="560" w:firstLineChars="200"/>
        <w:rPr>
          <w:rFonts w:cs="Times New Roman" w:asciiTheme="minorEastAsia" w:hAnsiTheme="minorEastAsia"/>
          <w:sz w:val="28"/>
          <w:szCs w:val="28"/>
        </w:rPr>
      </w:pPr>
      <w:r>
        <w:rPr>
          <w:rFonts w:hint="eastAsia" w:cs="Times New Roman" w:asciiTheme="minorEastAsia" w:hAnsiTheme="minorEastAsia"/>
          <w:sz w:val="28"/>
          <w:szCs w:val="28"/>
        </w:rPr>
        <w:t>附件：</w:t>
      </w:r>
    </w:p>
    <w:p w14:paraId="3019CD47">
      <w:pPr>
        <w:tabs>
          <w:tab w:val="left" w:pos="312"/>
        </w:tabs>
        <w:spacing w:line="520" w:lineRule="exact"/>
        <w:ind w:left="560"/>
        <w:rPr>
          <w:rFonts w:cs="Times New Roman" w:asciiTheme="minorEastAsia" w:hAnsiTheme="minorEastAsia"/>
          <w:sz w:val="28"/>
          <w:szCs w:val="28"/>
        </w:rPr>
      </w:pPr>
      <w:r>
        <w:rPr>
          <w:rFonts w:hint="eastAsia" w:cs="Times New Roman" w:asciiTheme="minorEastAsia" w:hAnsiTheme="minorEastAsia"/>
          <w:sz w:val="28"/>
          <w:szCs w:val="28"/>
        </w:rPr>
        <w:t>1</w:t>
      </w:r>
      <w:r>
        <w:rPr>
          <w:rFonts w:cs="Times New Roman" w:asciiTheme="minorEastAsia" w:hAnsiTheme="minorEastAsia"/>
          <w:sz w:val="28"/>
          <w:szCs w:val="28"/>
        </w:rPr>
        <w:t>.</w:t>
      </w:r>
      <w:r>
        <w:rPr>
          <w:rFonts w:hint="eastAsia" w:cs="Times New Roman" w:asciiTheme="minorEastAsia" w:hAnsiTheme="minorEastAsia"/>
          <w:sz w:val="28"/>
          <w:szCs w:val="28"/>
        </w:rPr>
        <w:t>中国民办教育协会课题管理办法（2025年修订）</w:t>
      </w:r>
    </w:p>
    <w:p w14:paraId="61E5AA3F">
      <w:pPr>
        <w:tabs>
          <w:tab w:val="left" w:pos="312"/>
        </w:tabs>
        <w:spacing w:line="520" w:lineRule="exact"/>
        <w:ind w:left="560"/>
        <w:rPr>
          <w:rFonts w:cs="Times New Roman" w:asciiTheme="minorEastAsia" w:hAnsiTheme="minorEastAsia"/>
          <w:sz w:val="28"/>
          <w:szCs w:val="28"/>
        </w:rPr>
      </w:pPr>
      <w:r>
        <w:rPr>
          <w:rFonts w:hint="eastAsia" w:cs="Times New Roman" w:asciiTheme="minorEastAsia" w:hAnsiTheme="minorEastAsia"/>
          <w:sz w:val="28"/>
          <w:szCs w:val="28"/>
        </w:rPr>
        <w:t>2</w:t>
      </w:r>
      <w:r>
        <w:rPr>
          <w:rFonts w:cs="Times New Roman" w:asciiTheme="minorEastAsia" w:hAnsiTheme="minorEastAsia"/>
          <w:sz w:val="28"/>
          <w:szCs w:val="28"/>
        </w:rPr>
        <w:t>.</w:t>
      </w:r>
      <w:r>
        <w:rPr>
          <w:rFonts w:hint="eastAsia" w:cs="Times New Roman" w:asciiTheme="minorEastAsia" w:hAnsiTheme="minorEastAsia"/>
          <w:sz w:val="28"/>
          <w:szCs w:val="28"/>
        </w:rPr>
        <w:t>关于申报中国民办教育协会2025年度规划课题的通知</w:t>
      </w:r>
    </w:p>
    <w:p w14:paraId="233C3421">
      <w:pPr>
        <w:tabs>
          <w:tab w:val="left" w:pos="312"/>
        </w:tabs>
        <w:spacing w:line="520" w:lineRule="exact"/>
        <w:ind w:firstLine="560" w:firstLineChars="200"/>
        <w:rPr>
          <w:rFonts w:cs="Times New Roman" w:asciiTheme="minorEastAsia" w:hAnsiTheme="minorEastAsia"/>
          <w:sz w:val="28"/>
          <w:szCs w:val="28"/>
        </w:rPr>
      </w:pPr>
      <w:r>
        <w:rPr>
          <w:rFonts w:hint="eastAsia" w:cs="Times New Roman" w:asciiTheme="minorEastAsia" w:hAnsiTheme="minorEastAsia"/>
          <w:sz w:val="28"/>
          <w:szCs w:val="28"/>
        </w:rPr>
        <w:t>3</w:t>
      </w:r>
      <w:r>
        <w:rPr>
          <w:rFonts w:cs="Times New Roman" w:asciiTheme="minorEastAsia" w:hAnsiTheme="minorEastAsia"/>
          <w:sz w:val="28"/>
          <w:szCs w:val="28"/>
        </w:rPr>
        <w:t>.</w:t>
      </w:r>
      <w:r>
        <w:rPr>
          <w:rFonts w:hint="eastAsia" w:cs="Times New Roman" w:asciiTheme="minorEastAsia" w:hAnsiTheme="minorEastAsia"/>
          <w:sz w:val="28"/>
          <w:szCs w:val="28"/>
        </w:rPr>
        <w:t>中国民办教育协会2025年度规划课题申请书</w:t>
      </w:r>
    </w:p>
    <w:p w14:paraId="7ED17CEA">
      <w:pPr>
        <w:spacing w:line="520" w:lineRule="exact"/>
        <w:rPr>
          <w:rFonts w:cs="Times New Roman" w:asciiTheme="minorEastAsia" w:hAnsiTheme="minorEastAsia"/>
          <w:sz w:val="28"/>
          <w:szCs w:val="28"/>
        </w:rPr>
      </w:pPr>
    </w:p>
    <w:p w14:paraId="6503ED25">
      <w:pPr>
        <w:spacing w:line="520" w:lineRule="exact"/>
        <w:ind w:left="1375" w:leftChars="655" w:firstLine="5034" w:firstLineChars="1798"/>
        <w:rPr>
          <w:rFonts w:cs="Times New Roman" w:asciiTheme="minorEastAsia" w:hAnsiTheme="minorEastAsia"/>
          <w:sz w:val="28"/>
          <w:szCs w:val="28"/>
        </w:rPr>
      </w:pPr>
      <w:r>
        <w:rPr>
          <w:rFonts w:cs="Times New Roman" w:asciiTheme="minorEastAsia" w:hAnsiTheme="minorEastAsia"/>
          <w:sz w:val="28"/>
          <w:szCs w:val="28"/>
        </w:rPr>
        <w:t>科研处</w:t>
      </w:r>
    </w:p>
    <w:p w14:paraId="62AD84B9">
      <w:pPr>
        <w:spacing w:line="520" w:lineRule="exact"/>
        <w:rPr>
          <w:rFonts w:asciiTheme="minorEastAsia" w:hAnsiTheme="minorEastAsia"/>
          <w:sz w:val="28"/>
          <w:szCs w:val="28"/>
        </w:rPr>
      </w:pPr>
      <w:r>
        <w:rPr>
          <w:rFonts w:hint="eastAsia" w:cs="Times New Roman" w:asciiTheme="minorEastAsia" w:hAnsiTheme="minorEastAsia"/>
          <w:sz w:val="28"/>
          <w:szCs w:val="28"/>
        </w:rPr>
        <w:t xml:space="preserve">                                  </w:t>
      </w:r>
      <w:r>
        <w:rPr>
          <w:rFonts w:hint="eastAsia" w:cs="Times New Roman" w:asciiTheme="minorEastAsia" w:hAnsiTheme="minorEastAsia"/>
          <w:sz w:val="28"/>
          <w:szCs w:val="28"/>
        </w:rPr>
        <w:tab/>
      </w:r>
      <w:r>
        <w:rPr>
          <w:rFonts w:hint="eastAsia" w:cs="Times New Roman" w:asciiTheme="minorEastAsia" w:hAnsiTheme="minorEastAsia"/>
          <w:sz w:val="28"/>
          <w:szCs w:val="28"/>
        </w:rPr>
        <w:tab/>
      </w:r>
      <w:r>
        <w:rPr>
          <w:rFonts w:hint="eastAsia" w:cs="Times New Roman" w:asciiTheme="minorEastAsia" w:hAnsiTheme="minorEastAsia"/>
          <w:sz w:val="28"/>
          <w:szCs w:val="28"/>
        </w:rPr>
        <w:t xml:space="preserve">  2025</w:t>
      </w:r>
      <w:r>
        <w:rPr>
          <w:rFonts w:cs="Times New Roman" w:asciiTheme="minorEastAsia" w:hAnsiTheme="minorEastAsia"/>
          <w:sz w:val="28"/>
          <w:szCs w:val="28"/>
        </w:rPr>
        <w:t>年</w:t>
      </w:r>
      <w:r>
        <w:rPr>
          <w:rFonts w:hint="eastAsia" w:cs="Times New Roman" w:asciiTheme="minorEastAsia" w:hAnsiTheme="minorEastAsia"/>
          <w:sz w:val="28"/>
          <w:szCs w:val="28"/>
        </w:rPr>
        <w:t>4</w:t>
      </w:r>
      <w:r>
        <w:rPr>
          <w:rFonts w:cs="Times New Roman" w:asciiTheme="minorEastAsia" w:hAnsiTheme="minorEastAsia"/>
          <w:sz w:val="28"/>
          <w:szCs w:val="28"/>
        </w:rPr>
        <w:t>月</w:t>
      </w:r>
      <w:r>
        <w:rPr>
          <w:rFonts w:hint="eastAsia" w:cs="Times New Roman" w:asciiTheme="minorEastAsia" w:hAnsiTheme="minorEastAsia"/>
          <w:sz w:val="28"/>
          <w:szCs w:val="28"/>
        </w:rPr>
        <w:t>2</w:t>
      </w:r>
      <w:r>
        <w:rPr>
          <w:rFonts w:cs="Times New Roman" w:asciiTheme="minorEastAsia" w:hAnsiTheme="minorEastAsia"/>
          <w:sz w:val="28"/>
          <w:szCs w:val="28"/>
        </w:rPr>
        <w:t>6日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1" w:fontKey="{F865A04B-7B50-4D2F-8654-0E305D2B5F19}"/>
  </w:font>
  <w:font w:name="楷体">
    <w:panose1 w:val="02010609060101010101"/>
    <w:charset w:val="86"/>
    <w:family w:val="modern"/>
    <w:pitch w:val="default"/>
    <w:sig w:usb0="800002BF" w:usb1="38CF7CFA" w:usb2="00000016" w:usb3="00000000" w:csb0="00040001" w:csb1="00000000"/>
    <w:embedRegular r:id="rId2" w:fontKey="{C3F6D4F7-79FB-4264-935A-5B7A38BB0D18}"/>
  </w:font>
  <w:font w:name="方正仿宋简体">
    <w:panose1 w:val="03000509000000000000"/>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embedRegular r:id="rId3" w:fontKey="{79B9B0B3-AB8F-4486-A875-3770B3CEB89B}"/>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41C6"/>
    <w:rsid w:val="0000728E"/>
    <w:rsid w:val="00015380"/>
    <w:rsid w:val="0004698C"/>
    <w:rsid w:val="00052A79"/>
    <w:rsid w:val="000701A8"/>
    <w:rsid w:val="0007796C"/>
    <w:rsid w:val="0009028D"/>
    <w:rsid w:val="000C4F97"/>
    <w:rsid w:val="000E0DD9"/>
    <w:rsid w:val="00105899"/>
    <w:rsid w:val="0019738E"/>
    <w:rsid w:val="001B1FB3"/>
    <w:rsid w:val="001F4983"/>
    <w:rsid w:val="00247C2A"/>
    <w:rsid w:val="00292E84"/>
    <w:rsid w:val="00295AF0"/>
    <w:rsid w:val="00305CE6"/>
    <w:rsid w:val="0035643D"/>
    <w:rsid w:val="003756C7"/>
    <w:rsid w:val="00385B9F"/>
    <w:rsid w:val="00394440"/>
    <w:rsid w:val="003B517F"/>
    <w:rsid w:val="003C58CB"/>
    <w:rsid w:val="003D41C6"/>
    <w:rsid w:val="003E5977"/>
    <w:rsid w:val="003E5B16"/>
    <w:rsid w:val="003F3487"/>
    <w:rsid w:val="00403A68"/>
    <w:rsid w:val="0047721A"/>
    <w:rsid w:val="004B5DDA"/>
    <w:rsid w:val="00516744"/>
    <w:rsid w:val="00541258"/>
    <w:rsid w:val="00577AAA"/>
    <w:rsid w:val="00595AA1"/>
    <w:rsid w:val="00602B4C"/>
    <w:rsid w:val="00611676"/>
    <w:rsid w:val="00652864"/>
    <w:rsid w:val="006660A4"/>
    <w:rsid w:val="006B37E4"/>
    <w:rsid w:val="006C3137"/>
    <w:rsid w:val="00783535"/>
    <w:rsid w:val="007D2E1E"/>
    <w:rsid w:val="00806531"/>
    <w:rsid w:val="0081264B"/>
    <w:rsid w:val="00844A06"/>
    <w:rsid w:val="0087703D"/>
    <w:rsid w:val="008B1BD1"/>
    <w:rsid w:val="008C7CDC"/>
    <w:rsid w:val="008D6726"/>
    <w:rsid w:val="008E7A1D"/>
    <w:rsid w:val="00915596"/>
    <w:rsid w:val="0094509D"/>
    <w:rsid w:val="00947C80"/>
    <w:rsid w:val="00947E2E"/>
    <w:rsid w:val="00972C8A"/>
    <w:rsid w:val="009E12CA"/>
    <w:rsid w:val="009E3781"/>
    <w:rsid w:val="00A06E5D"/>
    <w:rsid w:val="00A3674C"/>
    <w:rsid w:val="00A735B6"/>
    <w:rsid w:val="00A825A7"/>
    <w:rsid w:val="00AA72F4"/>
    <w:rsid w:val="00AB78C8"/>
    <w:rsid w:val="00AC5B08"/>
    <w:rsid w:val="00AE0D23"/>
    <w:rsid w:val="00AE12BE"/>
    <w:rsid w:val="00B048EC"/>
    <w:rsid w:val="00B05723"/>
    <w:rsid w:val="00B06ADC"/>
    <w:rsid w:val="00B35460"/>
    <w:rsid w:val="00B44D14"/>
    <w:rsid w:val="00BE1143"/>
    <w:rsid w:val="00BE3E3E"/>
    <w:rsid w:val="00C3693C"/>
    <w:rsid w:val="00C75F71"/>
    <w:rsid w:val="00CC0E5B"/>
    <w:rsid w:val="00CD7F3A"/>
    <w:rsid w:val="00D15FCD"/>
    <w:rsid w:val="00D16447"/>
    <w:rsid w:val="00D95667"/>
    <w:rsid w:val="00DC3D64"/>
    <w:rsid w:val="00DC5F43"/>
    <w:rsid w:val="00DC6A33"/>
    <w:rsid w:val="00E379B1"/>
    <w:rsid w:val="00E41118"/>
    <w:rsid w:val="00E65EAB"/>
    <w:rsid w:val="00E93FD5"/>
    <w:rsid w:val="00EC2C67"/>
    <w:rsid w:val="00F11EAB"/>
    <w:rsid w:val="00F61D5B"/>
    <w:rsid w:val="00F85EBF"/>
    <w:rsid w:val="00FC3315"/>
    <w:rsid w:val="00FC338C"/>
    <w:rsid w:val="00FC3E7C"/>
    <w:rsid w:val="00FC5F5F"/>
    <w:rsid w:val="00FE0202"/>
    <w:rsid w:val="00FE458F"/>
    <w:rsid w:val="00FF1817"/>
    <w:rsid w:val="00FF2F62"/>
    <w:rsid w:val="00FF6D25"/>
    <w:rsid w:val="036D1A15"/>
    <w:rsid w:val="06075AAF"/>
    <w:rsid w:val="06F2019A"/>
    <w:rsid w:val="0F376559"/>
    <w:rsid w:val="27476442"/>
    <w:rsid w:val="27F97D91"/>
    <w:rsid w:val="28FB6F5B"/>
    <w:rsid w:val="29F8663A"/>
    <w:rsid w:val="30463E1E"/>
    <w:rsid w:val="32C92B68"/>
    <w:rsid w:val="3E812BCC"/>
    <w:rsid w:val="442C7B41"/>
    <w:rsid w:val="47920217"/>
    <w:rsid w:val="55F03770"/>
    <w:rsid w:val="5C7E485A"/>
    <w:rsid w:val="5DFD7741"/>
    <w:rsid w:val="7F3E739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7"/>
      <w:szCs w:val="27"/>
      <w:lang w:eastAsia="en-US"/>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pPr>
      <w:spacing w:beforeAutospacing="1" w:afterAutospacing="1"/>
      <w:jc w:val="left"/>
    </w:pPr>
    <w:rPr>
      <w:rFonts w:cs="Times New Roman"/>
      <w:kern w:val="0"/>
      <w:sz w:val="24"/>
    </w:rPr>
  </w:style>
  <w:style w:type="character" w:styleId="8">
    <w:name w:val="Hyperlink"/>
    <w:basedOn w:val="7"/>
    <w:unhideWhenUsed/>
    <w:qFormat/>
    <w:uiPriority w:val="99"/>
    <w:rPr>
      <w:color w:val="0000FF" w:themeColor="hyperlink"/>
      <w:u w:val="single"/>
      <w14:textFill>
        <w14:solidFill>
          <w14:schemeClr w14:val="hlink"/>
        </w14:solidFill>
      </w14:textFill>
    </w:r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character" w:customStyle="1" w:styleId="11">
    <w:name w:val="未处理的提及1"/>
    <w:basedOn w:val="7"/>
    <w:semiHidden/>
    <w:unhideWhenUsed/>
    <w:qFormat/>
    <w:uiPriority w:val="99"/>
    <w:rPr>
      <w:color w:val="605E5C"/>
      <w:shd w:val="clear" w:color="auto" w:fill="E1DFDD"/>
    </w:rPr>
  </w:style>
  <w:style w:type="paragraph" w:styleId="12">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387</Words>
  <Characters>450</Characters>
  <Lines>3</Lines>
  <Paragraphs>1</Paragraphs>
  <TotalTime>9</TotalTime>
  <ScaleCrop>false</ScaleCrop>
  <LinksUpToDate>false</LinksUpToDate>
  <CharactersWithSpaces>502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2024-03-11T01:05:00Z</dcterms:created>
  <dc:creator>sa123</dc:creator>
  <cp:lastModifiedBy>散装派大星</cp:lastModifiedBy>
  <cp:lastPrinted>2024-03-11T01:04:00Z</cp:lastPrinted>
  <dcterms:modified xsi:type="dcterms:W3CDTF">2025-04-26T16:09:52Z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eyJoZGlkIjoiYzQ0YmQwNmIyYzk2NTlhNzAxZDQ2YjUyNGIxMjU1ZjEiLCJ1c2VySWQiOiIzMDkyODk2OTAifQ==</vt:lpwstr>
  </property>
  <property fmtid="{D5CDD505-2E9C-101B-9397-08002B2CF9AE}" pid="3" name="KSOProductBuildVer">
    <vt:lpwstr>2052-12.1.0.20784</vt:lpwstr>
  </property>
  <property fmtid="{D5CDD505-2E9C-101B-9397-08002B2CF9AE}" pid="4" name="ICV">
    <vt:lpwstr>13CBD2A906BD4A2CB838C0EFFB000FBD_12</vt:lpwstr>
  </property>
</Properties>
</file>